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08CD" w14:textId="77777777" w:rsidR="005C422B" w:rsidRDefault="005C422B">
      <w:pPr>
        <w:rPr>
          <w:sz w:val="24"/>
          <w:szCs w:val="24"/>
        </w:rPr>
      </w:pPr>
      <w:r w:rsidRPr="009A45F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14C09A" wp14:editId="122DA219">
            <wp:simplePos x="0" y="0"/>
            <wp:positionH relativeFrom="column">
              <wp:posOffset>3223260</wp:posOffset>
            </wp:positionH>
            <wp:positionV relativeFrom="page">
              <wp:posOffset>114300</wp:posOffset>
            </wp:positionV>
            <wp:extent cx="3514725" cy="952500"/>
            <wp:effectExtent l="0" t="0" r="9525" b="0"/>
            <wp:wrapTight wrapText="bothSides">
              <wp:wrapPolygon edited="0">
                <wp:start x="4683" y="0"/>
                <wp:lineTo x="2576" y="2160"/>
                <wp:lineTo x="1990" y="3888"/>
                <wp:lineTo x="1990" y="6912"/>
                <wp:lineTo x="1171" y="9072"/>
                <wp:lineTo x="0" y="13392"/>
                <wp:lineTo x="0" y="19440"/>
                <wp:lineTo x="585" y="21168"/>
                <wp:lineTo x="3395" y="21168"/>
                <wp:lineTo x="13346" y="20736"/>
                <wp:lineTo x="21541" y="17712"/>
                <wp:lineTo x="21541" y="11664"/>
                <wp:lineTo x="6556" y="6912"/>
                <wp:lineTo x="5620" y="0"/>
                <wp:lineTo x="4683" y="0"/>
              </wp:wrapPolygon>
            </wp:wrapTight>
            <wp:docPr id="1" name="Billede 1" descr="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79888D" w14:textId="77777777" w:rsidR="00AE4E0A" w:rsidRPr="009A45F0" w:rsidRDefault="005C422B">
      <w:pPr>
        <w:rPr>
          <w:noProof/>
          <w:sz w:val="24"/>
          <w:szCs w:val="24"/>
        </w:rPr>
      </w:pPr>
      <w:r>
        <w:rPr>
          <w:sz w:val="24"/>
          <w:szCs w:val="24"/>
        </w:rPr>
        <w:t>I</w:t>
      </w:r>
      <w:r w:rsidR="001C5946" w:rsidRPr="009A45F0">
        <w:rPr>
          <w:sz w:val="24"/>
          <w:szCs w:val="24"/>
        </w:rPr>
        <w:t>nvitation til Halinspektørmøde i område 3.</w:t>
      </w:r>
      <w:r w:rsidR="001C5946" w:rsidRPr="009A45F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br/>
      </w:r>
    </w:p>
    <w:p w14:paraId="7E784829" w14:textId="079088FC" w:rsidR="001C5946" w:rsidRPr="009A45F0" w:rsidRDefault="001C5946">
      <w:pPr>
        <w:rPr>
          <w:noProof/>
          <w:sz w:val="24"/>
          <w:szCs w:val="24"/>
        </w:rPr>
      </w:pPr>
      <w:r w:rsidRPr="009A45F0">
        <w:rPr>
          <w:noProof/>
          <w:sz w:val="24"/>
          <w:szCs w:val="24"/>
        </w:rPr>
        <w:t xml:space="preserve">Det vil glæde det nye område udvalg at se dig til møde i </w:t>
      </w:r>
      <w:r w:rsidRPr="009A45F0">
        <w:rPr>
          <w:b/>
          <w:bCs/>
          <w:noProof/>
          <w:sz w:val="24"/>
          <w:szCs w:val="24"/>
        </w:rPr>
        <w:t xml:space="preserve">Augustenborghallerne tirsdag d. 29. oktober kl. </w:t>
      </w:r>
      <w:r w:rsidR="007337A3">
        <w:rPr>
          <w:b/>
          <w:bCs/>
          <w:noProof/>
          <w:sz w:val="24"/>
          <w:szCs w:val="24"/>
        </w:rPr>
        <w:t>0</w:t>
      </w:r>
      <w:r w:rsidRPr="009A45F0">
        <w:rPr>
          <w:b/>
          <w:bCs/>
          <w:noProof/>
          <w:sz w:val="24"/>
          <w:szCs w:val="24"/>
        </w:rPr>
        <w:t>9.00 – 12.00.  (</w:t>
      </w:r>
      <w:r w:rsidRPr="009A45F0">
        <w:rPr>
          <w:noProof/>
          <w:sz w:val="24"/>
          <w:szCs w:val="24"/>
        </w:rPr>
        <w:t>Der er morgenkaffe fra kl. 08.30)</w:t>
      </w:r>
    </w:p>
    <w:p w14:paraId="67753CE9" w14:textId="77777777" w:rsidR="001C5946" w:rsidRPr="009A45F0" w:rsidRDefault="001C5946">
      <w:pPr>
        <w:rPr>
          <w:noProof/>
          <w:sz w:val="24"/>
          <w:szCs w:val="24"/>
        </w:rPr>
      </w:pPr>
      <w:r w:rsidRPr="009A45F0">
        <w:rPr>
          <w:noProof/>
          <w:sz w:val="24"/>
          <w:szCs w:val="24"/>
        </w:rPr>
        <w:t>Vi har forberedt følgende program til Jer:</w:t>
      </w:r>
    </w:p>
    <w:p w14:paraId="17AEA5C4" w14:textId="77777777" w:rsidR="001C5946" w:rsidRPr="009A45F0" w:rsidRDefault="001C5946" w:rsidP="001C594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45F0">
        <w:rPr>
          <w:sz w:val="24"/>
          <w:szCs w:val="24"/>
        </w:rPr>
        <w:t>Velkomst og kort præsentation.</w:t>
      </w:r>
      <w:r w:rsidRPr="009A45F0">
        <w:rPr>
          <w:sz w:val="24"/>
          <w:szCs w:val="24"/>
        </w:rPr>
        <w:br/>
      </w:r>
    </w:p>
    <w:p w14:paraId="221A11FE" w14:textId="77777777" w:rsidR="001C5946" w:rsidRPr="009A45F0" w:rsidRDefault="001C5946" w:rsidP="001C594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A45F0">
        <w:rPr>
          <w:sz w:val="24"/>
          <w:szCs w:val="24"/>
        </w:rPr>
        <w:t>Tak for indsatsen til vores tidligere områdeformand.</w:t>
      </w:r>
      <w:r w:rsidRPr="009A45F0">
        <w:rPr>
          <w:sz w:val="24"/>
          <w:szCs w:val="24"/>
        </w:rPr>
        <w:br/>
      </w:r>
    </w:p>
    <w:p w14:paraId="5D31032E" w14:textId="6A5F5979" w:rsidR="001C5946" w:rsidRPr="001C5946" w:rsidRDefault="001C5946" w:rsidP="006F7AFC">
      <w:pPr>
        <w:pStyle w:val="Listeafsnit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9A45F0">
        <w:rPr>
          <w:sz w:val="24"/>
          <w:szCs w:val="24"/>
        </w:rPr>
        <w:t>Dagens emne:</w:t>
      </w:r>
      <w:r w:rsidRPr="009A45F0">
        <w:rPr>
          <w:sz w:val="24"/>
          <w:szCs w:val="24"/>
        </w:rPr>
        <w:br/>
      </w:r>
      <w:r w:rsidRPr="009A45F0">
        <w:rPr>
          <w:sz w:val="24"/>
          <w:szCs w:val="24"/>
        </w:rPr>
        <w:br/>
      </w:r>
      <w:r w:rsidRPr="009A45F0">
        <w:rPr>
          <w:b/>
          <w:bCs/>
          <w:sz w:val="24"/>
          <w:szCs w:val="24"/>
        </w:rPr>
        <w:t>Hvordan får vi mere liv i vores haller – og er det vigtigt</w:t>
      </w:r>
      <w:r w:rsidR="00782E5B">
        <w:rPr>
          <w:b/>
          <w:bCs/>
          <w:sz w:val="24"/>
          <w:szCs w:val="24"/>
        </w:rPr>
        <w:t>,</w:t>
      </w:r>
      <w:r w:rsidRPr="009A45F0">
        <w:rPr>
          <w:b/>
          <w:bCs/>
          <w:sz w:val="24"/>
          <w:szCs w:val="24"/>
        </w:rPr>
        <w:t xml:space="preserve"> hvem der er udbyder af aktivitet?</w:t>
      </w:r>
      <w:r w:rsidRPr="009A45F0">
        <w:rPr>
          <w:b/>
          <w:bCs/>
          <w:sz w:val="24"/>
          <w:szCs w:val="24"/>
        </w:rPr>
        <w:br/>
      </w:r>
      <w:r w:rsidR="009A45F0" w:rsidRPr="009A45F0">
        <w:rPr>
          <w:rFonts w:eastAsia="Calibri" w:cstheme="minorHAnsi"/>
          <w:sz w:val="24"/>
          <w:szCs w:val="24"/>
        </w:rPr>
        <w:t xml:space="preserve">Man </w:t>
      </w:r>
      <w:r w:rsidRPr="009A45F0">
        <w:rPr>
          <w:rFonts w:eastAsia="Calibri" w:cstheme="minorHAnsi"/>
          <w:sz w:val="24"/>
          <w:szCs w:val="24"/>
        </w:rPr>
        <w:t>opleve</w:t>
      </w:r>
      <w:r w:rsidR="00782E5B">
        <w:rPr>
          <w:rFonts w:eastAsia="Calibri" w:cstheme="minorHAnsi"/>
          <w:sz w:val="24"/>
          <w:szCs w:val="24"/>
        </w:rPr>
        <w:t>r</w:t>
      </w:r>
      <w:r w:rsidRPr="009A45F0">
        <w:rPr>
          <w:rFonts w:eastAsia="Calibri" w:cstheme="minorHAnsi"/>
          <w:sz w:val="24"/>
          <w:szCs w:val="24"/>
        </w:rPr>
        <w:t xml:space="preserve">, at kommunerne til tider pålægger idrætsanlæggene </w:t>
      </w:r>
      <w:proofErr w:type="gramStart"/>
      <w:r w:rsidRPr="009A45F0">
        <w:rPr>
          <w:rFonts w:eastAsia="Calibri" w:cstheme="minorHAnsi"/>
          <w:sz w:val="24"/>
          <w:szCs w:val="24"/>
        </w:rPr>
        <w:t>udelukkende,</w:t>
      </w:r>
      <w:proofErr w:type="gramEnd"/>
      <w:r w:rsidRPr="009A45F0">
        <w:rPr>
          <w:rFonts w:eastAsia="Calibri" w:cstheme="minorHAnsi"/>
          <w:sz w:val="24"/>
          <w:szCs w:val="24"/>
        </w:rPr>
        <w:t xml:space="preserve"> at </w:t>
      </w:r>
      <w:r w:rsidR="009A45F0" w:rsidRPr="009A45F0">
        <w:rPr>
          <w:rFonts w:eastAsia="Calibri" w:cstheme="minorHAnsi"/>
          <w:sz w:val="24"/>
          <w:szCs w:val="24"/>
        </w:rPr>
        <w:t>s</w:t>
      </w:r>
      <w:r w:rsidRPr="001C5946">
        <w:rPr>
          <w:rFonts w:eastAsia="Calibri" w:cstheme="minorHAnsi"/>
          <w:sz w:val="24"/>
          <w:szCs w:val="24"/>
        </w:rPr>
        <w:t>ervicere de folkeoplysende foreninger herunder, at lade de selvorganiserede grupper sejle deres</w:t>
      </w:r>
      <w:r w:rsidR="009A45F0">
        <w:rPr>
          <w:rFonts w:eastAsia="Calibri" w:cstheme="minorHAnsi"/>
          <w:sz w:val="24"/>
          <w:szCs w:val="24"/>
        </w:rPr>
        <w:t xml:space="preserve"> </w:t>
      </w:r>
      <w:r w:rsidRPr="001C5946">
        <w:rPr>
          <w:rFonts w:eastAsia="Calibri" w:cstheme="minorHAnsi"/>
          <w:sz w:val="24"/>
          <w:szCs w:val="24"/>
        </w:rPr>
        <w:t>egen sø, således at disse står uden facilitetsmulighed uagtet, at der kan være ubenyttet halkapacitet.</w:t>
      </w:r>
    </w:p>
    <w:p w14:paraId="3C53E79C" w14:textId="77777777" w:rsidR="001C5946" w:rsidRDefault="0067628C" w:rsidP="009A45F0">
      <w:pPr>
        <w:spacing w:after="0" w:line="240" w:lineRule="auto"/>
        <w:ind w:left="720" w:firstLine="1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Det</w:t>
      </w:r>
      <w:r w:rsidR="001C5946" w:rsidRPr="001C5946">
        <w:rPr>
          <w:rFonts w:eastAsia="Calibri" w:cstheme="minorHAnsi"/>
          <w:sz w:val="24"/>
          <w:szCs w:val="24"/>
        </w:rPr>
        <w:t xml:space="preserve"> finder</w:t>
      </w:r>
      <w:r>
        <w:rPr>
          <w:rFonts w:eastAsia="Calibri" w:cstheme="minorHAnsi"/>
          <w:sz w:val="24"/>
          <w:szCs w:val="24"/>
        </w:rPr>
        <w:t xml:space="preserve"> vi</w:t>
      </w:r>
      <w:r w:rsidR="001C5946" w:rsidRPr="001C5946">
        <w:rPr>
          <w:rFonts w:eastAsia="Calibri" w:cstheme="minorHAnsi"/>
          <w:sz w:val="24"/>
          <w:szCs w:val="24"/>
        </w:rPr>
        <w:t xml:space="preserve"> naturligvis</w:t>
      </w:r>
      <w:r>
        <w:rPr>
          <w:rFonts w:eastAsia="Calibri" w:cstheme="minorHAnsi"/>
          <w:sz w:val="24"/>
          <w:szCs w:val="24"/>
        </w:rPr>
        <w:t xml:space="preserve"> </w:t>
      </w:r>
      <w:r w:rsidR="001C5946" w:rsidRPr="001C5946">
        <w:rPr>
          <w:rFonts w:eastAsia="Calibri" w:cstheme="minorHAnsi"/>
          <w:sz w:val="24"/>
          <w:szCs w:val="24"/>
        </w:rPr>
        <w:t>uhensigtsmæssig</w:t>
      </w:r>
      <w:r>
        <w:rPr>
          <w:rFonts w:eastAsia="Calibri" w:cstheme="minorHAnsi"/>
          <w:sz w:val="24"/>
          <w:szCs w:val="24"/>
        </w:rPr>
        <w:t>t.</w:t>
      </w:r>
    </w:p>
    <w:p w14:paraId="79E914B9" w14:textId="77777777" w:rsidR="009A45F0" w:rsidRDefault="009A45F0" w:rsidP="009A45F0">
      <w:pPr>
        <w:spacing w:after="0" w:line="240" w:lineRule="auto"/>
        <w:ind w:left="720" w:firstLine="15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  <w:t>Evald Iversen fra SDU kommer og fortæller om det seneste forskningsprojekt der handler om ovenstående.</w:t>
      </w:r>
    </w:p>
    <w:p w14:paraId="7DCD013A" w14:textId="77777777" w:rsidR="009A45F0" w:rsidRDefault="009A45F0" w:rsidP="009A45F0">
      <w:pPr>
        <w:spacing w:after="0" w:line="240" w:lineRule="auto"/>
        <w:ind w:left="720" w:firstLine="15"/>
        <w:rPr>
          <w:rFonts w:eastAsia="Calibri" w:cstheme="minorHAnsi"/>
          <w:sz w:val="24"/>
          <w:szCs w:val="24"/>
        </w:rPr>
      </w:pPr>
    </w:p>
    <w:p w14:paraId="3CB5105F" w14:textId="77777777" w:rsidR="009A45F0" w:rsidRDefault="009A45F0" w:rsidP="009A45F0">
      <w:pPr>
        <w:pStyle w:val="Listeafsnit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Det nye områdeudvalg vil gerne fortælle om de kommende arrangementer og ideer.</w:t>
      </w:r>
      <w:r>
        <w:rPr>
          <w:rFonts w:eastAsia="Calibri" w:cstheme="minorHAnsi"/>
          <w:sz w:val="24"/>
          <w:szCs w:val="24"/>
        </w:rPr>
        <w:br/>
        <w:t>Herunder en mulighed for at spare lidt op til kommende aktiviteter.</w:t>
      </w:r>
      <w:r>
        <w:rPr>
          <w:rFonts w:eastAsia="Calibri" w:cstheme="minorHAnsi"/>
          <w:sz w:val="24"/>
          <w:szCs w:val="24"/>
        </w:rPr>
        <w:br/>
        <w:t>Hvordan får vi opdateret vores medlemsliste</w:t>
      </w:r>
      <w:r w:rsidR="0067628C">
        <w:rPr>
          <w:rFonts w:eastAsia="Calibri" w:cstheme="minorHAnsi"/>
          <w:sz w:val="24"/>
          <w:szCs w:val="24"/>
        </w:rPr>
        <w:t>?</w:t>
      </w:r>
      <w:r>
        <w:rPr>
          <w:rFonts w:eastAsia="Calibri" w:cstheme="minorHAnsi"/>
          <w:sz w:val="24"/>
          <w:szCs w:val="24"/>
        </w:rPr>
        <w:br/>
      </w:r>
    </w:p>
    <w:p w14:paraId="0941E18F" w14:textId="77777777" w:rsidR="00B4722C" w:rsidRDefault="009A45F0" w:rsidP="00B4722C">
      <w:pPr>
        <w:pStyle w:val="Listeafsnit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Vores nye formand Henrik Høj Caspersen fortæller nyt fra H-I</w:t>
      </w:r>
      <w:r w:rsidR="00B4722C">
        <w:rPr>
          <w:rFonts w:eastAsia="Calibri" w:cstheme="minorHAnsi"/>
          <w:sz w:val="24"/>
          <w:szCs w:val="24"/>
        </w:rPr>
        <w:t xml:space="preserve"> og om sine første 100 dage som formand for os alle.</w:t>
      </w:r>
      <w:r w:rsidR="00B4722C">
        <w:rPr>
          <w:rFonts w:eastAsia="Calibri" w:cstheme="minorHAnsi"/>
          <w:sz w:val="24"/>
          <w:szCs w:val="24"/>
        </w:rPr>
        <w:br/>
      </w:r>
    </w:p>
    <w:p w14:paraId="3F76E4A5" w14:textId="77777777" w:rsidR="00B4722C" w:rsidRDefault="00B4722C" w:rsidP="00B4722C">
      <w:pPr>
        <w:pStyle w:val="Listeafsnit"/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Evt.</w:t>
      </w:r>
      <w:r>
        <w:rPr>
          <w:rFonts w:eastAsia="Calibri" w:cstheme="minorHAnsi"/>
          <w:sz w:val="24"/>
          <w:szCs w:val="24"/>
        </w:rPr>
        <w:br/>
      </w:r>
    </w:p>
    <w:p w14:paraId="4F2E6289" w14:textId="77777777" w:rsidR="00B4722C" w:rsidRDefault="00B4722C" w:rsidP="00B4722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Der er frokost kl. ca. 12.00 som vi plejer.</w:t>
      </w:r>
    </w:p>
    <w:p w14:paraId="4186FE62" w14:textId="77777777" w:rsidR="00B4722C" w:rsidRDefault="00B4722C" w:rsidP="00B4722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2D9BC8E" w14:textId="77777777" w:rsidR="00B4722C" w:rsidRDefault="00B4722C" w:rsidP="00B4722C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Pris pr. deltager 200.-. Prisen dækker forplejning og udgifter til oplægsholder. Du får en faktura efterfølgende.</w:t>
      </w:r>
    </w:p>
    <w:p w14:paraId="26239451" w14:textId="77777777" w:rsidR="005C422B" w:rsidRDefault="005C422B" w:rsidP="00B4722C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DFD9D4D" w14:textId="66F85943" w:rsidR="005C422B" w:rsidRDefault="005C422B" w:rsidP="00B4722C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Vi håber</w:t>
      </w:r>
      <w:r w:rsidR="00782E5B">
        <w:rPr>
          <w:rFonts w:eastAsia="Calibri" w:cstheme="minorHAnsi"/>
          <w:sz w:val="24"/>
          <w:szCs w:val="24"/>
        </w:rPr>
        <w:t>,</w:t>
      </w:r>
      <w:bookmarkStart w:id="0" w:name="_GoBack"/>
      <w:bookmarkEnd w:id="0"/>
      <w:r>
        <w:rPr>
          <w:rFonts w:eastAsia="Calibri" w:cstheme="minorHAnsi"/>
          <w:sz w:val="24"/>
          <w:szCs w:val="24"/>
        </w:rPr>
        <w:t xml:space="preserve"> du kommer, så vi får lejlighed til at tale med netop dig! Send en mail til en af nedenstående med din tilmelding senest fredag d. </w:t>
      </w:r>
      <w:r w:rsidRPr="005C422B">
        <w:rPr>
          <w:rFonts w:eastAsia="Calibri" w:cstheme="minorHAnsi"/>
          <w:b/>
          <w:bCs/>
          <w:sz w:val="24"/>
          <w:szCs w:val="24"/>
        </w:rPr>
        <w:t>25. oktober</w:t>
      </w:r>
      <w:r>
        <w:rPr>
          <w:rFonts w:eastAsia="Calibri" w:cstheme="minorHAnsi"/>
          <w:b/>
          <w:bCs/>
          <w:sz w:val="24"/>
          <w:szCs w:val="24"/>
        </w:rPr>
        <w:t>.</w:t>
      </w:r>
      <w:r>
        <w:rPr>
          <w:rFonts w:eastAsia="Calibri" w:cstheme="minorHAnsi"/>
          <w:b/>
          <w:bCs/>
          <w:sz w:val="24"/>
          <w:szCs w:val="24"/>
        </w:rPr>
        <w:br/>
      </w:r>
    </w:p>
    <w:p w14:paraId="45885D74" w14:textId="77777777" w:rsidR="005C422B" w:rsidRDefault="005C422B" w:rsidP="00B4722C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1B75F3C0" w14:textId="77777777" w:rsidR="005C422B" w:rsidRPr="005C422B" w:rsidRDefault="005C422B" w:rsidP="005C422B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Torben Haahr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Brian G. Larsen</w:t>
      </w:r>
      <w:r>
        <w:rPr>
          <w:rFonts w:eastAsia="Calibri" w:cstheme="minorHAnsi"/>
          <w:sz w:val="24"/>
          <w:szCs w:val="24"/>
        </w:rPr>
        <w:br/>
      </w:r>
      <w:hyperlink r:id="rId6" w:history="1">
        <w:r w:rsidRPr="00453622">
          <w:rPr>
            <w:rStyle w:val="Hyperlink"/>
            <w:rFonts w:eastAsia="Calibri" w:cstheme="minorHAnsi"/>
            <w:sz w:val="24"/>
            <w:szCs w:val="24"/>
          </w:rPr>
          <w:t>post@hthallen.dk</w:t>
        </w:r>
      </w:hyperlink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hyperlink r:id="rId7" w:history="1">
        <w:r w:rsidRPr="00453622">
          <w:rPr>
            <w:rStyle w:val="Hyperlink"/>
            <w:rFonts w:eastAsia="Calibri" w:cstheme="minorHAnsi"/>
            <w:sz w:val="24"/>
            <w:szCs w:val="24"/>
          </w:rPr>
          <w:t>bgl@arenasyd.dk</w:t>
        </w:r>
      </w:hyperlink>
      <w:r>
        <w:rPr>
          <w:rFonts w:eastAsia="Calibri" w:cstheme="minorHAnsi"/>
          <w:sz w:val="24"/>
          <w:szCs w:val="24"/>
        </w:rPr>
        <w:br/>
      </w:r>
      <w:r>
        <w:rPr>
          <w:rFonts w:eastAsia="Calibri" w:cstheme="minorHAnsi"/>
          <w:sz w:val="24"/>
          <w:szCs w:val="24"/>
        </w:rPr>
        <w:br/>
      </w:r>
      <w:r w:rsidRPr="005C422B">
        <w:rPr>
          <w:rFonts w:eastAsia="Calibri" w:cstheme="minorHAnsi"/>
          <w:sz w:val="44"/>
          <w:szCs w:val="44"/>
        </w:rPr>
        <w:t>Vi glæder os til at se dig.</w:t>
      </w:r>
    </w:p>
    <w:sectPr w:rsidR="005C422B" w:rsidRPr="005C422B" w:rsidSect="005C422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0E"/>
    <w:multiLevelType w:val="hybridMultilevel"/>
    <w:tmpl w:val="AF20F4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46"/>
    <w:rsid w:val="0015740D"/>
    <w:rsid w:val="001C5946"/>
    <w:rsid w:val="004506DE"/>
    <w:rsid w:val="005C422B"/>
    <w:rsid w:val="006747DE"/>
    <w:rsid w:val="0067628C"/>
    <w:rsid w:val="007337A3"/>
    <w:rsid w:val="00782E5B"/>
    <w:rsid w:val="009A45F0"/>
    <w:rsid w:val="00A02061"/>
    <w:rsid w:val="00AE4E0A"/>
    <w:rsid w:val="00B4722C"/>
    <w:rsid w:val="00F8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DDBF"/>
  <w15:chartTrackingRefBased/>
  <w15:docId w15:val="{33F23933-33FF-487F-8D0B-B2ABD103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7DE"/>
  </w:style>
  <w:style w:type="paragraph" w:styleId="Overskrift1">
    <w:name w:val="heading 1"/>
    <w:basedOn w:val="Normal"/>
    <w:next w:val="Normal"/>
    <w:link w:val="Overskrift1Tegn"/>
    <w:uiPriority w:val="9"/>
    <w:qFormat/>
    <w:rsid w:val="00674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747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747DE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6747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genafstand">
    <w:name w:val="No Spacing"/>
    <w:uiPriority w:val="1"/>
    <w:qFormat/>
    <w:rsid w:val="006747D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C422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l@arenasy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hthallen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G. Larsen</dc:creator>
  <cp:keywords/>
  <dc:description/>
  <cp:lastModifiedBy>Anita Primdahl</cp:lastModifiedBy>
  <cp:revision>2</cp:revision>
  <dcterms:created xsi:type="dcterms:W3CDTF">2019-10-14T07:36:00Z</dcterms:created>
  <dcterms:modified xsi:type="dcterms:W3CDTF">2019-10-14T07:36:00Z</dcterms:modified>
</cp:coreProperties>
</file>